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10" w:rsidRPr="003D3112" w:rsidRDefault="00E86F10" w:rsidP="00E86F10">
      <w:pPr>
        <w:pStyle w:val="a5"/>
        <w:rPr>
          <w:b/>
          <w:szCs w:val="28"/>
        </w:rPr>
      </w:pPr>
      <w:r w:rsidRPr="003D3112">
        <w:rPr>
          <w:b/>
          <w:szCs w:val="28"/>
        </w:rPr>
        <w:t>Історія</w:t>
      </w:r>
      <w:r w:rsidRPr="003D3112">
        <w:rPr>
          <w:b/>
          <w:szCs w:val="28"/>
          <w:lang w:val="ru-RU"/>
        </w:rPr>
        <w:t xml:space="preserve"> </w:t>
      </w:r>
      <w:r w:rsidRPr="003D3112">
        <w:rPr>
          <w:b/>
          <w:szCs w:val="28"/>
        </w:rPr>
        <w:t>України. Всесвітня історія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У 2012-2013 навчальному році учні 5-9 класів навчатимуться за програмою </w:t>
      </w:r>
      <w:r w:rsidRPr="000A39F5">
        <w:rPr>
          <w:sz w:val="28"/>
          <w:szCs w:val="28"/>
          <w:highlight w:val="yellow"/>
        </w:rPr>
        <w:t>"Історія України. Всесвітня історія. 5–9 класи".</w:t>
      </w:r>
      <w:r w:rsidRPr="004C47A6">
        <w:rPr>
          <w:sz w:val="28"/>
          <w:szCs w:val="28"/>
        </w:rPr>
        <w:t xml:space="preserve"> </w:t>
      </w:r>
      <w:r w:rsidRPr="000A39F5">
        <w:rPr>
          <w:sz w:val="28"/>
          <w:szCs w:val="28"/>
          <w:highlight w:val="yellow"/>
        </w:rPr>
        <w:t>Для 10-11 класів</w:t>
      </w:r>
      <w:r w:rsidRPr="004C47A6">
        <w:rPr>
          <w:sz w:val="28"/>
          <w:szCs w:val="28"/>
        </w:rPr>
        <w:t xml:space="preserve"> </w:t>
      </w:r>
      <w:r w:rsidRPr="000A39F5">
        <w:rPr>
          <w:sz w:val="28"/>
          <w:szCs w:val="28"/>
          <w:highlight w:val="yellow"/>
        </w:rPr>
        <w:t>академічного рівня</w:t>
      </w:r>
      <w:r w:rsidRPr="004C47A6">
        <w:rPr>
          <w:sz w:val="28"/>
          <w:szCs w:val="28"/>
        </w:rPr>
        <w:t xml:space="preserve"> та рівня стандарту </w:t>
      </w:r>
      <w:r w:rsidRPr="000A39F5">
        <w:rPr>
          <w:sz w:val="28"/>
          <w:szCs w:val="28"/>
          <w:highlight w:val="yellow"/>
        </w:rPr>
        <w:t xml:space="preserve">чинними є програми "Історія України. 10-11 класи" авторів </w:t>
      </w:r>
      <w:proofErr w:type="spellStart"/>
      <w:r w:rsidRPr="000A39F5">
        <w:rPr>
          <w:rStyle w:val="2"/>
          <w:b/>
          <w:bCs/>
          <w:i/>
          <w:iCs/>
          <w:sz w:val="28"/>
          <w:szCs w:val="28"/>
          <w:highlight w:val="yellow"/>
        </w:rPr>
        <w:t>Пометун</w:t>
      </w:r>
      <w:proofErr w:type="spellEnd"/>
      <w:r w:rsidRPr="000A39F5">
        <w:rPr>
          <w:rStyle w:val="2"/>
          <w:b/>
          <w:bCs/>
          <w:i/>
          <w:iCs/>
          <w:sz w:val="28"/>
          <w:szCs w:val="28"/>
          <w:highlight w:val="yellow"/>
        </w:rPr>
        <w:t xml:space="preserve"> О.І., </w:t>
      </w:r>
      <w:proofErr w:type="spellStart"/>
      <w:r w:rsidRPr="000A39F5">
        <w:rPr>
          <w:b/>
          <w:bCs/>
          <w:i/>
          <w:sz w:val="28"/>
          <w:szCs w:val="28"/>
          <w:highlight w:val="yellow"/>
        </w:rPr>
        <w:t>Гупана</w:t>
      </w:r>
      <w:proofErr w:type="spellEnd"/>
      <w:r w:rsidRPr="000A39F5">
        <w:rPr>
          <w:b/>
          <w:bCs/>
          <w:i/>
          <w:sz w:val="28"/>
          <w:szCs w:val="28"/>
          <w:highlight w:val="yellow"/>
        </w:rPr>
        <w:t xml:space="preserve"> Н.М., </w:t>
      </w:r>
      <w:proofErr w:type="spellStart"/>
      <w:r w:rsidRPr="000A39F5">
        <w:rPr>
          <w:b/>
          <w:i/>
          <w:sz w:val="28"/>
          <w:szCs w:val="28"/>
          <w:highlight w:val="yellow"/>
        </w:rPr>
        <w:t>Фреймана</w:t>
      </w:r>
      <w:proofErr w:type="spellEnd"/>
      <w:r w:rsidRPr="000A39F5">
        <w:rPr>
          <w:b/>
          <w:i/>
          <w:sz w:val="28"/>
          <w:szCs w:val="28"/>
          <w:highlight w:val="yellow"/>
        </w:rPr>
        <w:t> Г.О.</w:t>
      </w:r>
      <w:r w:rsidRPr="004C47A6">
        <w:rPr>
          <w:sz w:val="28"/>
          <w:szCs w:val="28"/>
        </w:rPr>
        <w:t xml:space="preserve">  (52 години на рік, 1,5 години на тиждень); для класів історичного профілю чинними є програми "Історія України. 10-11 класи" (140 годин на рік, 4 години на тиждень) авторів </w:t>
      </w:r>
      <w:proofErr w:type="spellStart"/>
      <w:r w:rsidRPr="004C47A6">
        <w:rPr>
          <w:b/>
          <w:i/>
          <w:sz w:val="28"/>
          <w:szCs w:val="28"/>
        </w:rPr>
        <w:t>Кульчицького</w:t>
      </w:r>
      <w:proofErr w:type="spellEnd"/>
      <w:r w:rsidRPr="004C47A6">
        <w:rPr>
          <w:b/>
          <w:i/>
          <w:sz w:val="28"/>
          <w:szCs w:val="28"/>
        </w:rPr>
        <w:t xml:space="preserve"> С.В., Лебедєвої Ю.Г.  </w:t>
      </w:r>
    </w:p>
    <w:p w:rsidR="00E86F10" w:rsidRPr="004C47A6" w:rsidRDefault="00E86F10" w:rsidP="00E86F10">
      <w:pPr>
        <w:jc w:val="both"/>
        <w:rPr>
          <w:sz w:val="28"/>
          <w:szCs w:val="28"/>
        </w:rPr>
      </w:pPr>
      <w:r w:rsidRPr="004C47A6">
        <w:rPr>
          <w:sz w:val="28"/>
          <w:szCs w:val="28"/>
        </w:rPr>
        <w:tab/>
      </w:r>
      <w:r w:rsidRPr="000A39F5">
        <w:rPr>
          <w:sz w:val="28"/>
          <w:szCs w:val="28"/>
          <w:highlight w:val="yellow"/>
        </w:rPr>
        <w:t xml:space="preserve">Для вивчення всесвітньої історії чинними є програми "Всесвітня історія. 10-11 класи (рівень стандарту/академічний рівень)" колективу авторів </w:t>
      </w:r>
      <w:proofErr w:type="spellStart"/>
      <w:r w:rsidRPr="000A39F5">
        <w:rPr>
          <w:b/>
          <w:i/>
          <w:sz w:val="28"/>
          <w:szCs w:val="28"/>
          <w:highlight w:val="yellow"/>
        </w:rPr>
        <w:t>Ладиченко</w:t>
      </w:r>
      <w:proofErr w:type="spellEnd"/>
      <w:r w:rsidRPr="000A39F5">
        <w:rPr>
          <w:b/>
          <w:i/>
          <w:sz w:val="28"/>
          <w:szCs w:val="28"/>
          <w:highlight w:val="yellow"/>
        </w:rPr>
        <w:t> Т.В.</w:t>
      </w:r>
      <w:r w:rsidRPr="000A39F5">
        <w:rPr>
          <w:sz w:val="28"/>
          <w:szCs w:val="28"/>
          <w:highlight w:val="yellow"/>
        </w:rPr>
        <w:t xml:space="preserve"> та ін.</w:t>
      </w:r>
      <w:r w:rsidRPr="004C47A6">
        <w:rPr>
          <w:sz w:val="28"/>
          <w:szCs w:val="28"/>
        </w:rPr>
        <w:t xml:space="preserve"> Програма розрахована на 35 годин на рік (1 година на тиждень). 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Для класів історичного профілю чинною є програма зі всесвітньої історії (автори </w:t>
      </w:r>
      <w:proofErr w:type="spellStart"/>
      <w:r w:rsidRPr="004C47A6">
        <w:rPr>
          <w:b/>
          <w:i/>
          <w:sz w:val="28"/>
          <w:szCs w:val="28"/>
        </w:rPr>
        <w:t>Ладиченко</w:t>
      </w:r>
      <w:proofErr w:type="spellEnd"/>
      <w:r w:rsidRPr="004C47A6">
        <w:rPr>
          <w:b/>
          <w:i/>
          <w:sz w:val="28"/>
          <w:szCs w:val="28"/>
        </w:rPr>
        <w:t xml:space="preserve"> Т.В., </w:t>
      </w:r>
      <w:proofErr w:type="spellStart"/>
      <w:r w:rsidRPr="004C47A6">
        <w:rPr>
          <w:b/>
          <w:i/>
          <w:sz w:val="28"/>
          <w:szCs w:val="28"/>
        </w:rPr>
        <w:t>Черевко</w:t>
      </w:r>
      <w:proofErr w:type="spellEnd"/>
      <w:r w:rsidRPr="004C47A6">
        <w:rPr>
          <w:b/>
          <w:i/>
          <w:sz w:val="28"/>
          <w:szCs w:val="28"/>
        </w:rPr>
        <w:t xml:space="preserve"> О.С., </w:t>
      </w:r>
      <w:proofErr w:type="spellStart"/>
      <w:r w:rsidRPr="004C47A6">
        <w:rPr>
          <w:b/>
          <w:i/>
          <w:sz w:val="28"/>
          <w:szCs w:val="28"/>
        </w:rPr>
        <w:t>Камбалова</w:t>
      </w:r>
      <w:proofErr w:type="spellEnd"/>
      <w:r w:rsidRPr="004C47A6">
        <w:rPr>
          <w:b/>
          <w:i/>
          <w:sz w:val="28"/>
          <w:szCs w:val="28"/>
        </w:rPr>
        <w:t> Я.М.</w:t>
      </w:r>
      <w:r w:rsidRPr="004C47A6">
        <w:rPr>
          <w:sz w:val="28"/>
          <w:szCs w:val="28"/>
        </w:rPr>
        <w:t xml:space="preserve">), що розрахована на 3 години тижневі (105 годин на рік). 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>Всі програми розміщені на офіційному сайті Міністерства (</w:t>
      </w:r>
      <w:hyperlink r:id="rId4" w:history="1">
        <w:r w:rsidRPr="004C47A6">
          <w:rPr>
            <w:rStyle w:val="a3"/>
            <w:color w:val="00B0F0"/>
            <w:sz w:val="28"/>
            <w:szCs w:val="28"/>
          </w:rPr>
          <w:t>www.mon.gov.ua</w:t>
        </w:r>
      </w:hyperlink>
      <w:r w:rsidRPr="004C47A6">
        <w:rPr>
          <w:sz w:val="28"/>
          <w:szCs w:val="28"/>
        </w:rPr>
        <w:t>) та надруковані у фахових виданнях.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Вивчення історії України та всесвітньої історії доцільно синхронізувати. Проте вчитель може організувати вивчення учнями програмного матеріалу зазначених курсів  як послідовно,  так і паралельно. </w:t>
      </w:r>
    </w:p>
    <w:p w:rsidR="00E86F10" w:rsidRPr="004C47A6" w:rsidRDefault="00E86F10" w:rsidP="00E86F10">
      <w:pPr>
        <w:ind w:firstLine="709"/>
        <w:jc w:val="both"/>
        <w:rPr>
          <w:sz w:val="28"/>
          <w:szCs w:val="28"/>
        </w:rPr>
      </w:pPr>
      <w:r w:rsidRPr="004C47A6">
        <w:rPr>
          <w:sz w:val="28"/>
          <w:szCs w:val="28"/>
        </w:rPr>
        <w:t>Безпосередньо вчителі історії повинні зосередити свою увагу на забезпеченні виховання особистості, яка усвідомлює свою належність до українського народу, сучасної європейської цивілізації, сприяє розвитку і збагаченню українських культурно-історичних традицій, вихованню культури міжетнічних і міжособистісних відносин, формуванню навичок самостійного наукового пізнання, самоосвіти і самореалізації особистості.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Нові можливості у вивченні історії відкривають інформаційно-комунікаційні технології (ІКТ). Опора на візуальне сприйняття характерне для сучасного етапу розвитку цивілізації. Часто в процесі інформаційної комунікації зоровий знак переважає над текстовим. Тому використання </w:t>
      </w:r>
      <w:proofErr w:type="spellStart"/>
      <w:r w:rsidRPr="004C47A6">
        <w:rPr>
          <w:sz w:val="28"/>
          <w:szCs w:val="28"/>
        </w:rPr>
        <w:t>мультимедійності</w:t>
      </w:r>
      <w:proofErr w:type="spellEnd"/>
      <w:r w:rsidRPr="004C47A6">
        <w:rPr>
          <w:sz w:val="28"/>
          <w:szCs w:val="28"/>
        </w:rPr>
        <w:t xml:space="preserve"> на уроках історії полегшує процес запам'ятовування, дозволяє зробити урок більш цікавим і динамічним, «занурити» учня в обстановку будь-якої історичної епохи, створити ілюзію присутності, співпереживання, сприяє становленню об'ємних і яскравих уявлень про минуле.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>Важливим є використання в навчанні учнів картографічних посібників – атласів, контурних карт, настінних карт. Вони допомагають продемонструвати динаміку історичних подій, встановити зв’язок між географічним середовищем та місцем тієї чи іншої історичної події.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Дієвим засобом розвитку інтересу до історії є показ взаємозв’язку із сучасністю. 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Однією із найбільш традиційних позакласних та позашкільних форм організації історичної освіти є предметні олімпіади, історичні турніри. 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Велику роль відіграє позакласна робота, зокрема пошукова й краєзнавча. 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lastRenderedPageBreak/>
        <w:t xml:space="preserve">Перевагою при вивченні місцевої, регіональної історії є можливість побачити в реальній, а не у відтвореній формі факти, що її ілюструють. Можливість роботи в музеях, проведення дослідницької роботи на місцевому матеріалі допоможе навчити учнів навичкам та методиці ідентифікації залишків минулого, аналізу, тлумачення та визначення їхнього місця у більш широкому історичному контексті. Краєзнавство сприяє вихованню в учнів інтересу до вивчення і збереження навколишнього середовища, любові та поваги до «малої Батьківщини», що є важливою основою патріотизму. 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Активізації інтересу учнівської молоді до історії, в першу чергу до минувшини рідного краю, формуванню навичок критичного погляду на історичні події, уміння робити висновки сприяє дослідницька діяльність. Ця робота є цікавою і захоплюючою, стимулює інтерес учнів до історії рідного краю. При цьому можуть бути широко застосовані такі форми і методи, як інтерв’ю, збір історичних експонатів, робота в архівах тощо. </w:t>
      </w:r>
    </w:p>
    <w:p w:rsidR="00E86F10" w:rsidRPr="004C47A6" w:rsidRDefault="00E86F10" w:rsidP="00E86F10">
      <w:pPr>
        <w:ind w:firstLine="567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З метою посилення патріотичного виховання учнівської молоді особливу увагу варто приділяти темам, присвяченим Великій Вітчизняній війні. Доля склалася так, що Україна потрапила до епіцентру найбільшого в історії людської цивілізації збройного конфлікту. Вона сповна відчула на собі гітлерівський "новий порядок", жертвами якого стали мільйони наших співвітчизників: радянських військовополонених, партизан, підпільників, цивільного населення. Підриваючи генофонд народу, керівництво Німеччини не лише здійснювало політику відкритого геноциду, але й проводило лінію на обезлюднення України. На примусові роботи до рейху та окупованих країн було вивезено мільйони громадян республіки, значна частина яких не повернулася на Батьківщину. </w:t>
      </w:r>
    </w:p>
    <w:p w:rsidR="00E86F10" w:rsidRPr="004C47A6" w:rsidRDefault="00E86F10" w:rsidP="00E86F10">
      <w:pPr>
        <w:jc w:val="both"/>
        <w:rPr>
          <w:sz w:val="28"/>
          <w:szCs w:val="28"/>
        </w:rPr>
      </w:pPr>
      <w:r w:rsidRPr="004C47A6">
        <w:rPr>
          <w:sz w:val="28"/>
          <w:szCs w:val="28"/>
        </w:rPr>
        <w:tab/>
        <w:t xml:space="preserve">Звертаємо увагу вчителів, що з 5 класу у </w:t>
      </w:r>
      <w:r w:rsidRPr="004C47A6">
        <w:rPr>
          <w:b/>
          <w:i/>
          <w:sz w:val="28"/>
          <w:szCs w:val="28"/>
        </w:rPr>
        <w:t xml:space="preserve"> 2013/2014</w:t>
      </w:r>
      <w:r w:rsidRPr="004C47A6">
        <w:rPr>
          <w:sz w:val="28"/>
          <w:szCs w:val="28"/>
        </w:rPr>
        <w:t xml:space="preserve"> навчальному році розпочнеться вивчення історії за новою навчальною  програмою.</w:t>
      </w:r>
    </w:p>
    <w:p w:rsidR="00F413D0" w:rsidRDefault="00F413D0"/>
    <w:sectPr w:rsidR="00F413D0" w:rsidSect="00F4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10"/>
    <w:rsid w:val="000A39F5"/>
    <w:rsid w:val="0030167E"/>
    <w:rsid w:val="005A1E4E"/>
    <w:rsid w:val="00E86F10"/>
    <w:rsid w:val="00F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F10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E86F10"/>
    <w:rPr>
      <w:sz w:val="28"/>
      <w:lang w:val="uk-UA" w:eastAsia="uk-UA"/>
    </w:rPr>
  </w:style>
  <w:style w:type="paragraph" w:styleId="a5">
    <w:name w:val="Title"/>
    <w:basedOn w:val="a"/>
    <w:link w:val="a4"/>
    <w:qFormat/>
    <w:rsid w:val="00E86F10"/>
    <w:pPr>
      <w:jc w:val="center"/>
    </w:pPr>
    <w:rPr>
      <w:rFonts w:asciiTheme="minorHAnsi" w:eastAsiaTheme="minorHAnsi" w:hAnsiTheme="minorHAnsi" w:cstheme="minorBidi"/>
      <w:sz w:val="28"/>
      <w:szCs w:val="22"/>
      <w:lang w:eastAsia="uk-UA"/>
    </w:rPr>
  </w:style>
  <w:style w:type="character" w:customStyle="1" w:styleId="1">
    <w:name w:val="Название Знак1"/>
    <w:basedOn w:val="a0"/>
    <w:link w:val="a5"/>
    <w:uiPriority w:val="10"/>
    <w:rsid w:val="00E86F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2">
    <w:name w:val="номер страницы2"/>
    <w:basedOn w:val="a0"/>
    <w:rsid w:val="00E8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2012-08-28T16:29:00Z</dcterms:created>
  <dcterms:modified xsi:type="dcterms:W3CDTF">2012-10-08T13:19:00Z</dcterms:modified>
</cp:coreProperties>
</file>